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D" w:rsidRDefault="003B756D">
      <w:pPr>
        <w:widowControl w:val="0"/>
        <w:spacing w:line="360" w:lineRule="auto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BB6C3C" w:rsidRDefault="003B756D" w:rsidP="00BB6C3C">
      <w:pPr>
        <w:widowControl w:val="0"/>
        <w:spacing w:line="360" w:lineRule="auto"/>
        <w:ind w:firstLineChars="200" w:firstLine="560"/>
        <w:jc w:val="center"/>
        <w:rPr>
          <w:rFonts w:ascii="黑体" w:eastAsia="黑体"/>
          <w:sz w:val="28"/>
          <w:szCs w:val="28"/>
        </w:rPr>
      </w:pPr>
      <w:r w:rsidRPr="00BB6C3C">
        <w:rPr>
          <w:rFonts w:ascii="黑体" w:eastAsia="黑体" w:hint="eastAsia"/>
          <w:sz w:val="28"/>
          <w:szCs w:val="28"/>
        </w:rPr>
        <w:t>上海市经济系列工商经济专业高级</w:t>
      </w:r>
      <w:r w:rsidR="00941474" w:rsidRPr="00BB6C3C">
        <w:rPr>
          <w:rFonts w:ascii="黑体" w:eastAsia="黑体" w:hint="eastAsia"/>
          <w:sz w:val="28"/>
          <w:szCs w:val="28"/>
        </w:rPr>
        <w:t>职称评审</w:t>
      </w:r>
      <w:r w:rsidRPr="00BB6C3C">
        <w:rPr>
          <w:rFonts w:ascii="黑体" w:eastAsia="黑体" w:hint="eastAsia"/>
          <w:sz w:val="28"/>
          <w:szCs w:val="28"/>
        </w:rPr>
        <w:t>委员会</w:t>
      </w:r>
      <w:r w:rsidR="00BB6C3C">
        <w:rPr>
          <w:rFonts w:ascii="黑体" w:eastAsia="黑体" w:hint="eastAsia"/>
          <w:sz w:val="28"/>
          <w:szCs w:val="28"/>
        </w:rPr>
        <w:t>学科组</w:t>
      </w:r>
    </w:p>
    <w:p w:rsidR="003B756D" w:rsidRPr="00BB6C3C" w:rsidRDefault="00BB6C3C" w:rsidP="00BB6C3C">
      <w:pPr>
        <w:widowControl w:val="0"/>
        <w:spacing w:line="360" w:lineRule="auto"/>
        <w:ind w:firstLineChars="200" w:firstLine="560"/>
        <w:jc w:val="center"/>
        <w:rPr>
          <w:rFonts w:ascii="黑体" w:eastAsia="黑体"/>
          <w:sz w:val="28"/>
          <w:szCs w:val="28"/>
        </w:rPr>
      </w:pPr>
      <w:r w:rsidRPr="00BB6C3C">
        <w:rPr>
          <w:rFonts w:ascii="黑体" w:eastAsia="黑体" w:hint="eastAsia"/>
          <w:sz w:val="28"/>
          <w:szCs w:val="28"/>
        </w:rPr>
        <w:t>设置情况</w:t>
      </w:r>
    </w:p>
    <w:p w:rsidR="00AF3392" w:rsidRPr="00AF3392" w:rsidRDefault="00AF3392" w:rsidP="00AF3392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1、组建单位：</w:t>
      </w:r>
      <w:r w:rsidRPr="00AF3392">
        <w:rPr>
          <w:rFonts w:ascii="仿宋_GB2312" w:eastAsia="仿宋_GB2312" w:hint="eastAsia"/>
          <w:sz w:val="28"/>
        </w:rPr>
        <w:t>上海市经济和信息化委员会人事教育处（23112632、23119435）</w:t>
      </w:r>
    </w:p>
    <w:p w:rsidR="00AF3392" w:rsidRPr="00AF3392" w:rsidRDefault="00AF3392" w:rsidP="00AF3392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AF3392">
        <w:rPr>
          <w:rFonts w:ascii="仿宋_GB2312" w:eastAsia="仿宋_GB2312" w:hint="eastAsia"/>
          <w:sz w:val="28"/>
        </w:rPr>
        <w:t>材料受理点:上海市经济和信息化发展研究中心</w:t>
      </w:r>
    </w:p>
    <w:p w:rsidR="00AF3392" w:rsidRPr="00AF3392" w:rsidRDefault="00AF3392" w:rsidP="00AF3392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AF3392">
        <w:rPr>
          <w:rFonts w:ascii="仿宋_GB2312" w:eastAsia="仿宋_GB2312" w:hint="eastAsia"/>
          <w:sz w:val="28"/>
        </w:rPr>
        <w:t>地址：胶州路358弄1号楼401室</w:t>
      </w:r>
    </w:p>
    <w:p w:rsidR="00AF3392" w:rsidRPr="00AF3392" w:rsidRDefault="00AF3392" w:rsidP="00AF3392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AF3392">
        <w:rPr>
          <w:rFonts w:ascii="仿宋_GB2312" w:eastAsia="仿宋_GB2312" w:hint="eastAsia"/>
          <w:sz w:val="28"/>
        </w:rPr>
        <w:t xml:space="preserve">电话：62120758、62120296  </w:t>
      </w:r>
      <w:r w:rsidRPr="00AF3392">
        <w:rPr>
          <w:rFonts w:ascii="仿宋_GB2312" w:eastAsia="仿宋_GB2312" w:hint="eastAsia"/>
          <w:sz w:val="28"/>
        </w:rPr>
        <w:tab/>
        <w:t>联系人：朱老师、陆老师</w:t>
      </w:r>
    </w:p>
    <w:p w:rsidR="003B756D" w:rsidRDefault="003B756D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2、学科组设置</w:t>
      </w:r>
    </w:p>
    <w:p w:rsidR="000754CC" w:rsidRPr="000754CC" w:rsidRDefault="000754CC" w:rsidP="008531B5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 w:rsidRPr="000754CC">
        <w:rPr>
          <w:rFonts w:ascii="仿宋_GB2312" w:eastAsia="仿宋_GB2312" w:hint="eastAsia"/>
          <w:b/>
          <w:sz w:val="28"/>
        </w:rPr>
        <w:t>（1）工业经济运行管理学科I组。</w:t>
      </w:r>
      <w:r w:rsidRPr="000754CC">
        <w:rPr>
          <w:rFonts w:ascii="仿宋_GB2312" w:eastAsia="仿宋_GB2312" w:hint="eastAsia"/>
          <w:sz w:val="28"/>
        </w:rPr>
        <w:t>本市大型、特大型企业</w:t>
      </w:r>
      <w:r w:rsidR="00323298">
        <w:rPr>
          <w:rFonts w:ascii="仿宋_GB2312" w:eastAsia="仿宋_GB2312" w:hint="eastAsia"/>
          <w:sz w:val="28"/>
        </w:rPr>
        <w:t>中</w:t>
      </w:r>
      <w:r w:rsidRPr="000754CC">
        <w:rPr>
          <w:rFonts w:ascii="仿宋_GB2312" w:eastAsia="仿宋_GB2312" w:hint="eastAsia"/>
          <w:sz w:val="28"/>
        </w:rPr>
        <w:t>从事生产综合协调、生产经营组织协调、技术及产品发展规划的制定和实施；经济运营及分析，产业资本及运作，投资、融资决策管理；经济运行与市场分析；生产管理等专业。</w:t>
      </w:r>
    </w:p>
    <w:p w:rsidR="000754CC" w:rsidRPr="000754CC" w:rsidRDefault="000754CC" w:rsidP="008531B5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 w:rsidRPr="000754CC">
        <w:rPr>
          <w:rFonts w:ascii="仿宋_GB2312" w:eastAsia="仿宋_GB2312" w:hint="eastAsia"/>
          <w:b/>
          <w:sz w:val="28"/>
        </w:rPr>
        <w:t>（2）工业经济运行管理学科II组。</w:t>
      </w:r>
      <w:r w:rsidRPr="000754CC">
        <w:rPr>
          <w:rFonts w:ascii="仿宋_GB2312" w:eastAsia="仿宋_GB2312" w:hint="eastAsia"/>
          <w:sz w:val="28"/>
        </w:rPr>
        <w:t>本市股份合作制企业、中小企业中从事生产管理、经济运行、企业决策与投资分析等专业技术人员。区县集体经济中从事农村生产、营销活动，农村经济、土地承包经营，合作经济，集体资产等管理活动</w:t>
      </w:r>
      <w:r w:rsidR="00D411A8">
        <w:rPr>
          <w:rFonts w:ascii="仿宋_GB2312" w:eastAsia="仿宋_GB2312" w:hint="eastAsia"/>
          <w:sz w:val="28"/>
        </w:rPr>
        <w:t>等</w:t>
      </w:r>
      <w:r w:rsidRPr="000754CC">
        <w:rPr>
          <w:rFonts w:ascii="仿宋_GB2312" w:eastAsia="仿宋_GB2312" w:hint="eastAsia"/>
          <w:sz w:val="28"/>
        </w:rPr>
        <w:t>专业。</w:t>
      </w:r>
    </w:p>
    <w:p w:rsidR="000754CC" w:rsidRPr="000754CC" w:rsidRDefault="00A84343" w:rsidP="008531B5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 w:rsidRPr="000754CC">
        <w:rPr>
          <w:rFonts w:ascii="仿宋_GB2312" w:eastAsia="仿宋_GB2312" w:hint="eastAsia"/>
          <w:b/>
          <w:sz w:val="28"/>
        </w:rPr>
        <w:t>（3）</w:t>
      </w:r>
      <w:r w:rsidR="000754CC" w:rsidRPr="000754CC">
        <w:rPr>
          <w:rFonts w:ascii="仿宋_GB2312" w:eastAsia="仿宋_GB2312" w:hint="eastAsia"/>
          <w:b/>
          <w:sz w:val="28"/>
        </w:rPr>
        <w:t>现代服务业管理学科组。</w:t>
      </w:r>
      <w:r w:rsidR="00E56D84">
        <w:rPr>
          <w:rFonts w:ascii="仿宋_GB2312" w:eastAsia="仿宋_GB2312" w:hint="eastAsia"/>
          <w:sz w:val="28"/>
          <w:szCs w:val="28"/>
        </w:rPr>
        <w:t>旅游</w:t>
      </w:r>
      <w:r w:rsidR="00D901B9">
        <w:rPr>
          <w:rFonts w:ascii="仿宋_GB2312" w:eastAsia="仿宋_GB2312" w:hint="eastAsia"/>
          <w:sz w:val="28"/>
          <w:szCs w:val="28"/>
        </w:rPr>
        <w:t>和酒店</w:t>
      </w:r>
      <w:r w:rsidR="00E56D84">
        <w:rPr>
          <w:rFonts w:ascii="仿宋_GB2312" w:eastAsia="仿宋_GB2312" w:hint="eastAsia"/>
          <w:sz w:val="28"/>
          <w:szCs w:val="28"/>
        </w:rPr>
        <w:t>管</w:t>
      </w:r>
      <w:r w:rsidR="00E56D84" w:rsidRPr="00E56D84">
        <w:rPr>
          <w:rFonts w:ascii="仿宋_GB2312" w:eastAsia="仿宋_GB2312" w:hint="eastAsia"/>
          <w:sz w:val="28"/>
          <w:szCs w:val="28"/>
        </w:rPr>
        <w:t>理、产学研中介服务、项目（投资）咨询、工业会展、生</w:t>
      </w:r>
      <w:r w:rsidR="00E56D84">
        <w:rPr>
          <w:rFonts w:ascii="仿宋_GB2312" w:eastAsia="仿宋_GB2312" w:hint="eastAsia"/>
          <w:sz w:val="28"/>
          <w:szCs w:val="28"/>
        </w:rPr>
        <w:t>产性服务业、</w:t>
      </w:r>
      <w:r w:rsidR="00B12C84">
        <w:rPr>
          <w:rFonts w:ascii="仿宋_GB2312" w:eastAsia="仿宋_GB2312" w:hint="eastAsia"/>
          <w:sz w:val="28"/>
          <w:szCs w:val="28"/>
        </w:rPr>
        <w:t>产业</w:t>
      </w:r>
      <w:r w:rsidR="00E56D84">
        <w:rPr>
          <w:rFonts w:ascii="仿宋_GB2312" w:eastAsia="仿宋_GB2312" w:hint="eastAsia"/>
          <w:sz w:val="28"/>
          <w:szCs w:val="28"/>
        </w:rPr>
        <w:t>园区管理以及企事业法</w:t>
      </w:r>
      <w:proofErr w:type="gramStart"/>
      <w:r w:rsidR="00E56D84">
        <w:rPr>
          <w:rFonts w:ascii="仿宋_GB2312" w:eastAsia="仿宋_GB2312" w:hint="eastAsia"/>
          <w:sz w:val="28"/>
          <w:szCs w:val="28"/>
        </w:rPr>
        <w:t>务</w:t>
      </w:r>
      <w:proofErr w:type="gramEnd"/>
      <w:r w:rsidR="003B6571" w:rsidRPr="003B6571">
        <w:rPr>
          <w:rFonts w:ascii="仿宋_GB2312" w:eastAsia="仿宋_GB2312" w:hint="eastAsia"/>
          <w:sz w:val="28"/>
          <w:szCs w:val="28"/>
        </w:rPr>
        <w:t>管理、知识产权管理</w:t>
      </w:r>
      <w:r w:rsidR="00E56D84">
        <w:rPr>
          <w:rFonts w:ascii="仿宋_GB2312" w:eastAsia="仿宋_GB2312" w:hint="eastAsia"/>
          <w:sz w:val="28"/>
          <w:szCs w:val="28"/>
        </w:rPr>
        <w:t>工作等专业。</w:t>
      </w:r>
    </w:p>
    <w:p w:rsidR="000754CC" w:rsidRPr="000754CC" w:rsidRDefault="00A84343" w:rsidP="008531B5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 w:rsidRPr="000754CC">
        <w:rPr>
          <w:rFonts w:ascii="仿宋_GB2312" w:eastAsia="仿宋_GB2312" w:hint="eastAsia"/>
          <w:b/>
          <w:sz w:val="28"/>
        </w:rPr>
        <w:t>（4）</w:t>
      </w:r>
      <w:r w:rsidR="00D901B9">
        <w:rPr>
          <w:rFonts w:ascii="仿宋_GB2312" w:eastAsia="仿宋_GB2312" w:hint="eastAsia"/>
          <w:b/>
          <w:sz w:val="28"/>
        </w:rPr>
        <w:t>市场</w:t>
      </w:r>
      <w:r w:rsidR="000754CC" w:rsidRPr="000754CC">
        <w:rPr>
          <w:rFonts w:ascii="仿宋_GB2312" w:eastAsia="仿宋_GB2312" w:hint="eastAsia"/>
          <w:b/>
          <w:sz w:val="28"/>
        </w:rPr>
        <w:t>营销管理学科组。</w:t>
      </w:r>
      <w:r w:rsidR="000754CC" w:rsidRPr="000754CC">
        <w:rPr>
          <w:rFonts w:ascii="仿宋_GB2312" w:eastAsia="仿宋_GB2312" w:hint="eastAsia"/>
          <w:sz w:val="28"/>
        </w:rPr>
        <w:t>制造业企业中从事产品经营销售管理、产品市场营销及策划，进出口业务开发和管理，原材料及能源管</w:t>
      </w:r>
      <w:r w:rsidR="000754CC" w:rsidRPr="000754CC">
        <w:rPr>
          <w:rFonts w:ascii="仿宋_GB2312" w:eastAsia="仿宋_GB2312" w:hint="eastAsia"/>
          <w:sz w:val="28"/>
        </w:rPr>
        <w:lastRenderedPageBreak/>
        <w:t>理，物资采购、物资流通管理</w:t>
      </w:r>
      <w:r w:rsidR="00D411A8">
        <w:rPr>
          <w:rFonts w:ascii="仿宋_GB2312" w:eastAsia="仿宋_GB2312" w:hint="eastAsia"/>
          <w:sz w:val="28"/>
        </w:rPr>
        <w:t>等</w:t>
      </w:r>
      <w:r w:rsidR="000754CC" w:rsidRPr="000754CC">
        <w:rPr>
          <w:rFonts w:ascii="仿宋_GB2312" w:eastAsia="仿宋_GB2312" w:hint="eastAsia"/>
          <w:sz w:val="28"/>
        </w:rPr>
        <w:t>专业。</w:t>
      </w:r>
    </w:p>
    <w:p w:rsidR="000754CC" w:rsidRDefault="00607D08" w:rsidP="008531B5">
      <w:pPr>
        <w:widowControl w:val="0"/>
        <w:spacing w:line="360" w:lineRule="auto"/>
        <w:ind w:firstLineChars="200" w:firstLine="562"/>
        <w:rPr>
          <w:rFonts w:ascii="仿宋_GB2312" w:eastAsia="仿宋_GB2312"/>
          <w:sz w:val="28"/>
        </w:rPr>
      </w:pPr>
      <w:r w:rsidRPr="000754CC">
        <w:rPr>
          <w:rFonts w:ascii="仿宋_GB2312" w:eastAsia="仿宋_GB2312" w:hint="eastAsia"/>
          <w:b/>
          <w:sz w:val="28"/>
        </w:rPr>
        <w:t>（5）</w:t>
      </w:r>
      <w:r w:rsidR="000754CC" w:rsidRPr="000754CC">
        <w:rPr>
          <w:rFonts w:ascii="仿宋_GB2312" w:eastAsia="仿宋_GB2312" w:hint="eastAsia"/>
          <w:b/>
          <w:sz w:val="28"/>
        </w:rPr>
        <w:t>企业人力资源开发管理学科组。</w:t>
      </w:r>
      <w:r w:rsidR="000754CC" w:rsidRPr="000754CC">
        <w:rPr>
          <w:rFonts w:ascii="仿宋_GB2312" w:eastAsia="仿宋_GB2312" w:hint="eastAsia"/>
          <w:sz w:val="28"/>
        </w:rPr>
        <w:t>工商企业人力资源研究、开发、管理，教育培训，劳动分配与保障</w:t>
      </w:r>
      <w:r w:rsidR="00E0245F">
        <w:rPr>
          <w:rFonts w:ascii="仿宋_GB2312" w:eastAsia="仿宋_GB2312" w:hint="eastAsia"/>
          <w:sz w:val="28"/>
        </w:rPr>
        <w:t>等</w:t>
      </w:r>
      <w:r w:rsidR="000754CC" w:rsidRPr="000754CC">
        <w:rPr>
          <w:rFonts w:ascii="仿宋_GB2312" w:eastAsia="仿宋_GB2312" w:hint="eastAsia"/>
          <w:sz w:val="28"/>
        </w:rPr>
        <w:t>专业。</w:t>
      </w:r>
    </w:p>
    <w:p w:rsidR="00D168A4" w:rsidRDefault="00D168A4" w:rsidP="00F46516">
      <w:pPr>
        <w:widowControl w:val="0"/>
        <w:spacing w:line="360" w:lineRule="auto"/>
        <w:rPr>
          <w:rFonts w:ascii="仿宋_GB2312" w:eastAsia="仿宋_GB2312" w:hint="eastAsia"/>
          <w:sz w:val="28"/>
        </w:rPr>
      </w:pPr>
    </w:p>
    <w:p w:rsidR="00D168A4" w:rsidRPr="00D168A4" w:rsidRDefault="001B49BC" w:rsidP="001B49BC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 w:rsidRPr="001B49BC">
        <w:rPr>
          <w:rFonts w:ascii="仿宋_GB2312" w:eastAsia="仿宋_GB2312" w:hint="eastAsia"/>
          <w:sz w:val="28"/>
        </w:rPr>
        <w:t>3、</w:t>
      </w:r>
      <w:r w:rsidR="00D168A4" w:rsidRPr="00D168A4">
        <w:rPr>
          <w:rFonts w:ascii="仿宋_GB2312" w:eastAsia="仿宋_GB2312" w:hint="eastAsia"/>
          <w:sz w:val="28"/>
        </w:rPr>
        <w:t>评审费及缴费</w:t>
      </w:r>
    </w:p>
    <w:p w:rsidR="00D168A4" w:rsidRPr="00D168A4" w:rsidRDefault="00D168A4" w:rsidP="001B49BC">
      <w:pPr>
        <w:widowControl w:val="0"/>
        <w:spacing w:line="360" w:lineRule="auto"/>
        <w:ind w:firstLineChars="200" w:firstLine="560"/>
        <w:rPr>
          <w:rFonts w:ascii="仿宋_GB2312" w:eastAsia="仿宋_GB2312" w:hint="eastAsia"/>
          <w:sz w:val="28"/>
        </w:rPr>
      </w:pPr>
      <w:r w:rsidRPr="00D168A4">
        <w:rPr>
          <w:rFonts w:ascii="仿宋_GB2312" w:eastAsia="仿宋_GB2312" w:hint="eastAsia"/>
          <w:sz w:val="28"/>
        </w:rPr>
        <w:t>评审费人民币</w:t>
      </w:r>
      <w:r w:rsidRPr="001B49BC">
        <w:rPr>
          <w:rFonts w:ascii="仿宋_GB2312" w:eastAsia="仿宋_GB2312" w:hint="eastAsia"/>
          <w:sz w:val="28"/>
        </w:rPr>
        <w:t>1100</w:t>
      </w:r>
      <w:r w:rsidRPr="00D168A4">
        <w:rPr>
          <w:rFonts w:ascii="仿宋_GB2312" w:eastAsia="仿宋_GB2312" w:hint="eastAsia"/>
          <w:sz w:val="28"/>
        </w:rPr>
        <w:t>元/位（含报名费、评审费）。</w:t>
      </w:r>
    </w:p>
    <w:p w:rsidR="00D168A4" w:rsidRPr="00D168A4" w:rsidRDefault="00D168A4" w:rsidP="001B49BC">
      <w:pPr>
        <w:widowControl w:val="0"/>
        <w:spacing w:line="360" w:lineRule="auto"/>
        <w:ind w:firstLineChars="200" w:firstLine="560"/>
        <w:rPr>
          <w:rFonts w:ascii="仿宋_GB2312" w:eastAsia="仿宋_GB2312" w:hint="eastAsia"/>
          <w:sz w:val="28"/>
        </w:rPr>
      </w:pPr>
      <w:r w:rsidRPr="00D168A4">
        <w:rPr>
          <w:rFonts w:ascii="仿宋_GB2312" w:eastAsia="仿宋_GB2312" w:hint="eastAsia"/>
          <w:sz w:val="28"/>
        </w:rPr>
        <w:t>申报人一旦从申报系统收到评委会分配的受理号后，通过网上银行、手机银行或银行柜面转入以下账号，并保留转账凭证原件，与申报纸质材料一起交予评委会办公室。</w:t>
      </w:r>
    </w:p>
    <w:p w:rsidR="00D168A4" w:rsidRPr="00D168A4" w:rsidRDefault="00D168A4" w:rsidP="001B49BC">
      <w:pPr>
        <w:widowControl w:val="0"/>
        <w:spacing w:line="360" w:lineRule="auto"/>
        <w:ind w:firstLineChars="200" w:firstLine="560"/>
        <w:rPr>
          <w:rFonts w:ascii="仿宋_GB2312" w:eastAsia="仿宋_GB2312" w:hint="eastAsia"/>
          <w:sz w:val="28"/>
        </w:rPr>
      </w:pPr>
      <w:r w:rsidRPr="00D168A4">
        <w:rPr>
          <w:rFonts w:ascii="仿宋_GB2312" w:eastAsia="仿宋_GB2312" w:hint="eastAsia"/>
          <w:sz w:val="28"/>
        </w:rPr>
        <w:t>单位名称：上海市经济和信息化发展研究中心</w:t>
      </w:r>
    </w:p>
    <w:p w:rsidR="00D168A4" w:rsidRPr="00D168A4" w:rsidRDefault="00D168A4" w:rsidP="001B49BC">
      <w:pPr>
        <w:widowControl w:val="0"/>
        <w:spacing w:line="360" w:lineRule="auto"/>
        <w:ind w:firstLineChars="200" w:firstLine="560"/>
        <w:rPr>
          <w:rFonts w:ascii="仿宋_GB2312" w:eastAsia="仿宋_GB2312" w:hint="eastAsia"/>
          <w:sz w:val="28"/>
        </w:rPr>
      </w:pPr>
      <w:r w:rsidRPr="00D168A4">
        <w:rPr>
          <w:rFonts w:ascii="仿宋_GB2312" w:eastAsia="仿宋_GB2312" w:hint="eastAsia"/>
          <w:sz w:val="28"/>
        </w:rPr>
        <w:t>单位税号：12310000351030607J</w:t>
      </w:r>
    </w:p>
    <w:p w:rsidR="00D168A4" w:rsidRPr="00D168A4" w:rsidRDefault="00D168A4" w:rsidP="001B49BC">
      <w:pPr>
        <w:widowControl w:val="0"/>
        <w:spacing w:line="360" w:lineRule="auto"/>
        <w:ind w:firstLineChars="200" w:firstLine="560"/>
        <w:rPr>
          <w:rFonts w:ascii="仿宋_GB2312" w:eastAsia="仿宋_GB2312" w:hint="eastAsia"/>
          <w:sz w:val="28"/>
        </w:rPr>
      </w:pPr>
      <w:r w:rsidRPr="00D168A4">
        <w:rPr>
          <w:rFonts w:ascii="仿宋_GB2312" w:eastAsia="仿宋_GB2312" w:hint="eastAsia"/>
          <w:sz w:val="28"/>
        </w:rPr>
        <w:t>银行账号：98510155260000074</w:t>
      </w:r>
    </w:p>
    <w:p w:rsidR="00D168A4" w:rsidRPr="00D168A4" w:rsidRDefault="00D168A4" w:rsidP="001B49BC">
      <w:pPr>
        <w:widowControl w:val="0"/>
        <w:spacing w:line="360" w:lineRule="auto"/>
        <w:ind w:firstLineChars="200" w:firstLine="560"/>
        <w:rPr>
          <w:rFonts w:ascii="仿宋_GB2312" w:eastAsia="仿宋_GB2312" w:hint="eastAsia"/>
          <w:sz w:val="28"/>
        </w:rPr>
      </w:pPr>
      <w:r w:rsidRPr="00D168A4">
        <w:rPr>
          <w:rFonts w:ascii="仿宋_GB2312" w:eastAsia="仿宋_GB2312" w:hint="eastAsia"/>
          <w:sz w:val="28"/>
        </w:rPr>
        <w:t>开户银行：上海浦东发展银行文化广场支行</w:t>
      </w:r>
    </w:p>
    <w:p w:rsidR="00D168A4" w:rsidRPr="001B49BC" w:rsidRDefault="00D168A4" w:rsidP="001B49BC">
      <w:pPr>
        <w:widowControl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bookmarkStart w:id="0" w:name="_GoBack"/>
      <w:bookmarkEnd w:id="0"/>
      <w:r w:rsidRPr="00D168A4">
        <w:rPr>
          <w:rFonts w:ascii="仿宋_GB2312" w:eastAsia="仿宋_GB2312" w:hint="eastAsia"/>
          <w:sz w:val="28"/>
        </w:rPr>
        <w:t>转账时务必在备注栏请注明：申报者姓名+2022年</w:t>
      </w:r>
      <w:r w:rsidRPr="001B49BC">
        <w:rPr>
          <w:rFonts w:ascii="仿宋_GB2312" w:eastAsia="仿宋_GB2312" w:hint="eastAsia"/>
          <w:sz w:val="28"/>
        </w:rPr>
        <w:t>高级经济师</w:t>
      </w:r>
      <w:r w:rsidRPr="00D168A4">
        <w:rPr>
          <w:rFonts w:ascii="仿宋_GB2312" w:eastAsia="仿宋_GB2312" w:hint="eastAsia"/>
          <w:sz w:val="28"/>
        </w:rPr>
        <w:t>评审费，如：李XX2022年</w:t>
      </w:r>
      <w:r w:rsidRPr="001B49BC">
        <w:rPr>
          <w:rFonts w:ascii="仿宋_GB2312" w:eastAsia="仿宋_GB2312" w:hint="eastAsia"/>
          <w:sz w:val="28"/>
        </w:rPr>
        <w:t>高级经济师</w:t>
      </w:r>
      <w:r w:rsidRPr="00D168A4">
        <w:rPr>
          <w:rFonts w:ascii="仿宋_GB2312" w:eastAsia="仿宋_GB2312" w:hint="eastAsia"/>
          <w:sz w:val="28"/>
        </w:rPr>
        <w:t>评审费。如果申报者请别人代缴，必须标注申报者的姓名，而非代缴者姓名。</w:t>
      </w:r>
    </w:p>
    <w:sectPr w:rsidR="00D168A4" w:rsidRPr="001B49BC" w:rsidSect="006B2DE6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35" w:rsidRDefault="00160D35">
      <w:r>
        <w:separator/>
      </w:r>
    </w:p>
  </w:endnote>
  <w:endnote w:type="continuationSeparator" w:id="0">
    <w:p w:rsidR="00160D35" w:rsidRDefault="0016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AE" w:rsidRDefault="008143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D1E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1EAE" w:rsidRDefault="001D1E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AE" w:rsidRDefault="008143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D1E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49BC">
      <w:rPr>
        <w:rStyle w:val="a4"/>
        <w:noProof/>
      </w:rPr>
      <w:t>2</w:t>
    </w:r>
    <w:r>
      <w:rPr>
        <w:rStyle w:val="a4"/>
      </w:rPr>
      <w:fldChar w:fldCharType="end"/>
    </w:r>
  </w:p>
  <w:p w:rsidR="001D1EAE" w:rsidRDefault="001D1E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35" w:rsidRDefault="00160D35">
      <w:r>
        <w:separator/>
      </w:r>
    </w:p>
  </w:footnote>
  <w:footnote w:type="continuationSeparator" w:id="0">
    <w:p w:rsidR="00160D35" w:rsidRDefault="00160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D3"/>
    <w:rsid w:val="00006113"/>
    <w:rsid w:val="000246AF"/>
    <w:rsid w:val="0004581C"/>
    <w:rsid w:val="000754CC"/>
    <w:rsid w:val="0009007B"/>
    <w:rsid w:val="000962CC"/>
    <w:rsid w:val="000C54D1"/>
    <w:rsid w:val="000D1416"/>
    <w:rsid w:val="000E5C2D"/>
    <w:rsid w:val="000F45B1"/>
    <w:rsid w:val="001373DE"/>
    <w:rsid w:val="00144605"/>
    <w:rsid w:val="00160D35"/>
    <w:rsid w:val="00167F81"/>
    <w:rsid w:val="001B3C12"/>
    <w:rsid w:val="001B49BC"/>
    <w:rsid w:val="001D1EAE"/>
    <w:rsid w:val="002146C5"/>
    <w:rsid w:val="002272A9"/>
    <w:rsid w:val="0025189A"/>
    <w:rsid w:val="00281C80"/>
    <w:rsid w:val="002C0F66"/>
    <w:rsid w:val="002D2961"/>
    <w:rsid w:val="002E6126"/>
    <w:rsid w:val="00312813"/>
    <w:rsid w:val="003178E9"/>
    <w:rsid w:val="00323298"/>
    <w:rsid w:val="00337939"/>
    <w:rsid w:val="003632C0"/>
    <w:rsid w:val="003B6571"/>
    <w:rsid w:val="003B756D"/>
    <w:rsid w:val="003D40C8"/>
    <w:rsid w:val="00403481"/>
    <w:rsid w:val="00435D77"/>
    <w:rsid w:val="00447A67"/>
    <w:rsid w:val="0046319E"/>
    <w:rsid w:val="00472769"/>
    <w:rsid w:val="004969F6"/>
    <w:rsid w:val="004A219C"/>
    <w:rsid w:val="004A4E8A"/>
    <w:rsid w:val="004A5321"/>
    <w:rsid w:val="004A5C04"/>
    <w:rsid w:val="004B598C"/>
    <w:rsid w:val="004D1C15"/>
    <w:rsid w:val="004F2354"/>
    <w:rsid w:val="004F4501"/>
    <w:rsid w:val="005148F3"/>
    <w:rsid w:val="005445A3"/>
    <w:rsid w:val="00563E5D"/>
    <w:rsid w:val="00587A95"/>
    <w:rsid w:val="005C24F1"/>
    <w:rsid w:val="00607D08"/>
    <w:rsid w:val="00613463"/>
    <w:rsid w:val="00646EAA"/>
    <w:rsid w:val="0064720A"/>
    <w:rsid w:val="00685257"/>
    <w:rsid w:val="0068526F"/>
    <w:rsid w:val="00696350"/>
    <w:rsid w:val="00696491"/>
    <w:rsid w:val="006A1276"/>
    <w:rsid w:val="006B2DE6"/>
    <w:rsid w:val="006B4EEA"/>
    <w:rsid w:val="006F12CC"/>
    <w:rsid w:val="00701D39"/>
    <w:rsid w:val="00711415"/>
    <w:rsid w:val="00713080"/>
    <w:rsid w:val="00715E53"/>
    <w:rsid w:val="00733D86"/>
    <w:rsid w:val="00755A8E"/>
    <w:rsid w:val="00756B50"/>
    <w:rsid w:val="0078329E"/>
    <w:rsid w:val="007A4111"/>
    <w:rsid w:val="007C7C32"/>
    <w:rsid w:val="007F61F5"/>
    <w:rsid w:val="00814377"/>
    <w:rsid w:val="00835717"/>
    <w:rsid w:val="00841726"/>
    <w:rsid w:val="008427CD"/>
    <w:rsid w:val="008531B5"/>
    <w:rsid w:val="008631D3"/>
    <w:rsid w:val="0086367E"/>
    <w:rsid w:val="00877060"/>
    <w:rsid w:val="0089105B"/>
    <w:rsid w:val="008A2656"/>
    <w:rsid w:val="008E6C74"/>
    <w:rsid w:val="00923881"/>
    <w:rsid w:val="00935BEF"/>
    <w:rsid w:val="00941474"/>
    <w:rsid w:val="0094206A"/>
    <w:rsid w:val="00947DA5"/>
    <w:rsid w:val="00962781"/>
    <w:rsid w:val="0097643B"/>
    <w:rsid w:val="009819AD"/>
    <w:rsid w:val="009A39C0"/>
    <w:rsid w:val="009B0F5C"/>
    <w:rsid w:val="009C1DD4"/>
    <w:rsid w:val="009F63E8"/>
    <w:rsid w:val="00A21319"/>
    <w:rsid w:val="00A2428B"/>
    <w:rsid w:val="00A61C8E"/>
    <w:rsid w:val="00A6542B"/>
    <w:rsid w:val="00A84343"/>
    <w:rsid w:val="00AF1B6B"/>
    <w:rsid w:val="00AF3392"/>
    <w:rsid w:val="00B12C84"/>
    <w:rsid w:val="00B65436"/>
    <w:rsid w:val="00B80565"/>
    <w:rsid w:val="00B95676"/>
    <w:rsid w:val="00BA62A5"/>
    <w:rsid w:val="00BB6C3C"/>
    <w:rsid w:val="00BD0730"/>
    <w:rsid w:val="00BE2145"/>
    <w:rsid w:val="00C345EE"/>
    <w:rsid w:val="00C51410"/>
    <w:rsid w:val="00CA75A1"/>
    <w:rsid w:val="00CB0964"/>
    <w:rsid w:val="00CC09D9"/>
    <w:rsid w:val="00CC152E"/>
    <w:rsid w:val="00CD2F87"/>
    <w:rsid w:val="00D0708B"/>
    <w:rsid w:val="00D10A3E"/>
    <w:rsid w:val="00D168A4"/>
    <w:rsid w:val="00D24B38"/>
    <w:rsid w:val="00D33072"/>
    <w:rsid w:val="00D411A8"/>
    <w:rsid w:val="00D61B6D"/>
    <w:rsid w:val="00D62B8F"/>
    <w:rsid w:val="00D901B9"/>
    <w:rsid w:val="00DB0845"/>
    <w:rsid w:val="00DE03A1"/>
    <w:rsid w:val="00E0245F"/>
    <w:rsid w:val="00E1510E"/>
    <w:rsid w:val="00E41798"/>
    <w:rsid w:val="00E4688B"/>
    <w:rsid w:val="00E53813"/>
    <w:rsid w:val="00E56D84"/>
    <w:rsid w:val="00E70F03"/>
    <w:rsid w:val="00E757F5"/>
    <w:rsid w:val="00EB238E"/>
    <w:rsid w:val="00EF3DF5"/>
    <w:rsid w:val="00F12CA1"/>
    <w:rsid w:val="00F46516"/>
    <w:rsid w:val="00F61B5F"/>
    <w:rsid w:val="00F72FCE"/>
    <w:rsid w:val="00FA4EA5"/>
    <w:rsid w:val="00FD0DF6"/>
    <w:rsid w:val="00FE4899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B2D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semiHidden/>
    <w:rsid w:val="006B2DE6"/>
  </w:style>
  <w:style w:type="paragraph" w:styleId="a5">
    <w:name w:val="Balloon Text"/>
    <w:basedOn w:val="a"/>
    <w:semiHidden/>
    <w:unhideWhenUsed/>
    <w:rsid w:val="006B2DE6"/>
    <w:rPr>
      <w:sz w:val="18"/>
      <w:szCs w:val="18"/>
    </w:rPr>
  </w:style>
  <w:style w:type="character" w:customStyle="1" w:styleId="Char">
    <w:name w:val="批注框文本 Char"/>
    <w:semiHidden/>
    <w:rsid w:val="006B2DE6"/>
    <w:rPr>
      <w:sz w:val="18"/>
      <w:szCs w:val="18"/>
    </w:rPr>
  </w:style>
  <w:style w:type="paragraph" w:styleId="a6">
    <w:name w:val="header"/>
    <w:basedOn w:val="a"/>
    <w:semiHidden/>
    <w:unhideWhenUsed/>
    <w:rsid w:val="006B2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semiHidden/>
    <w:rsid w:val="006B2DE6"/>
    <w:rPr>
      <w:sz w:val="18"/>
      <w:szCs w:val="18"/>
    </w:rPr>
  </w:style>
  <w:style w:type="paragraph" w:styleId="a7">
    <w:name w:val="Normal (Web)"/>
    <w:basedOn w:val="a"/>
    <w:uiPriority w:val="99"/>
    <w:unhideWhenUsed/>
    <w:rsid w:val="00947DA5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6B2D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semiHidden/>
    <w:rsid w:val="006B2DE6"/>
  </w:style>
  <w:style w:type="paragraph" w:styleId="a5">
    <w:name w:val="Balloon Text"/>
    <w:basedOn w:val="a"/>
    <w:semiHidden/>
    <w:unhideWhenUsed/>
    <w:rsid w:val="006B2DE6"/>
    <w:rPr>
      <w:sz w:val="18"/>
      <w:szCs w:val="18"/>
    </w:rPr>
  </w:style>
  <w:style w:type="character" w:customStyle="1" w:styleId="Char">
    <w:name w:val="批注框文本 Char"/>
    <w:semiHidden/>
    <w:rsid w:val="006B2DE6"/>
    <w:rPr>
      <w:sz w:val="18"/>
      <w:szCs w:val="18"/>
    </w:rPr>
  </w:style>
  <w:style w:type="paragraph" w:styleId="a6">
    <w:name w:val="header"/>
    <w:basedOn w:val="a"/>
    <w:semiHidden/>
    <w:unhideWhenUsed/>
    <w:rsid w:val="006B2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semiHidden/>
    <w:rsid w:val="006B2DE6"/>
    <w:rPr>
      <w:sz w:val="18"/>
      <w:szCs w:val="18"/>
    </w:rPr>
  </w:style>
  <w:style w:type="paragraph" w:styleId="a7">
    <w:name w:val="Normal (Web)"/>
    <w:basedOn w:val="a"/>
    <w:uiPriority w:val="99"/>
    <w:unhideWhenUsed/>
    <w:rsid w:val="00947DA5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300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C174-2A1F-4588-8347-99D12EA6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why</dc:creator>
  <cp:lastModifiedBy>user</cp:lastModifiedBy>
  <cp:revision>9</cp:revision>
  <dcterms:created xsi:type="dcterms:W3CDTF">2022-07-05T07:32:00Z</dcterms:created>
  <dcterms:modified xsi:type="dcterms:W3CDTF">2022-07-05T07:41:00Z</dcterms:modified>
</cp:coreProperties>
</file>