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附件1:</w:t>
      </w:r>
    </w:p>
    <w:tbl>
      <w:tblPr>
        <w:tblStyle w:val="6"/>
        <w:tblW w:w="9267" w:type="dxa"/>
        <w:tblInd w:w="-2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2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高技能人才与工程技术领域人才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楷体" w:hAnsi="楷体" w:eastAsia="楷体" w:cs="楷体"/>
                <w:spacing w:val="-1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对应职业、专业参考目录</w:t>
            </w:r>
          </w:p>
        </w:tc>
      </w:tr>
    </w:tbl>
    <w:p/>
    <w:tbl>
      <w:tblPr>
        <w:tblStyle w:val="6"/>
        <w:tblW w:w="82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21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高技能人才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技能类职业（工种）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技术人才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职称专业类别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工、电工、起重装卸机械操作工、电梯安装维修工、制冷空调系统安装维修工、锅炉操作工、机床装调维修工、模具工、铸造工、锻造工、金属热处理工、车工、铣工、钳工、磨工、冲压工、电切削工、汽车维修工、中央空调系统运行操作员、制冷工、智能楼宇管理员、轨道列车司机、锅炉设备检修工、变电设备机电检修工、工程机械维修工、电线电缆安装运维工、锅炉运行值班员、发电集控值班员、变配电运行值班员、燃气轮机值班员、电线电缆制造工、变压器互感器制造工、高低压电器及成套设备装配工、汽车装调工、机动车检测工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机电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模具工、手工木工、钟表及计时仪器制造工、陶瓷烧成工、乳品评鉴师等职业(工种)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轻工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评茶员、茶艺师、中式烹调师、西式烹调师、中式面点师、西式面点师、品酒师等职业(工种)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食品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防水工、砌筑工、混凝土工、钢筋工、架子工等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职业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建设建材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起重装卸机械操作工、筑路工、桥隧工、工程测量员等职业(工种)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  <w:t>电工、防水工、轨道列车司机、设备点检员、锅炉设备检修工、变电设备检修工、工程机械维修工、筑路工、桥隧工、电力电缆安装运维工等职业(工种)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  <w:t>森林消防员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  <w:t>、林木种苗工、造林更新工、森林抚育工等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  <w:t>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安全评价师、保安员、安检员等职业(工种)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  <w:t>锅炉设备检修工、变电设备检修工、电力电缆安装运维工、水生产处理工、工业废气治理工、锅炉运行值班员、变配电运行值班员、继电保护员、燃气轮机值班员、发电集控值班员等职业(工种)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  <w:t>电力工程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  <w:t>农作物植保员、动物检疫检验员、农机修理工、农业技术员、农业经理人、农艺工、园艺工、沼气工、农业技术员、评茶员、茶艺师、农产品经纪人、农产品购销员、种子种苗繁育员、食用菌生产工、家畜繁殖员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  <w:t>农业工程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  <w:t>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  <w:t>水文勘测工、地质调查员、大地测量员、地图绘制员、不动产测绘员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  <w:t>地勘钻探工、地质调查员、地勘掘进工、地质实验员、物探工等职业(工种)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  <w:t>自然资源工程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  <w:t>水文勘测工、河道修防工、水工闸门运行工、水工监测工等职业(工种)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  <w:t>硬质合金成型工、金属挤压工、铸轧工、铝电解工、炼钢工等职业(工种)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  <w:t>无机化学反应生产工、有机合成工、化工总控工、工业固体废物处理处置工等职业(工种)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  <w:t>石化工程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  <w:t>计算机及外部设备装配调试员、半导体芯片制造工、电子产品制版工、信息通信网络运行管理员、信息通信网络机务员等职业(工种)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  <w:t>信息技术工程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  <w:t>印花工、整经工、织布工、纺纱工、缫丝工等职业(工种)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眼镜验光员、眼镜定配工、矫形器装配工、假肢装配工、药物制剂工等职业（工种）、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医药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eastAsia="zh-CN" w:bidi="ar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贵金属首饰与宝玉石检测员等职业（工种）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标准计量质量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eastAsia="zh-CN" w:bidi="ar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5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广播电视天线工、有线广播电视机线员等职业（工种）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bidi="ar"/>
              </w:rPr>
              <w:t>广播电视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4"/>
                <w:szCs w:val="24"/>
                <w:lang w:eastAsia="zh-CN" w:bidi="ar"/>
              </w:rPr>
              <w:t>工程</w:t>
            </w:r>
          </w:p>
        </w:tc>
      </w:tr>
    </w:tbl>
    <w:p>
      <w:pPr>
        <w:pStyle w:val="1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注：《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参考目录》根据国家职业资格目录</w:t>
      </w:r>
      <w:r>
        <w:rPr>
          <w:rFonts w:hint="eastAsia" w:ascii="仿宋_GB2312" w:hAnsi="仿宋_GB2312" w:eastAsia="仿宋_GB2312" w:cs="仿宋_GB2312"/>
          <w:sz w:val="28"/>
          <w:szCs w:val="28"/>
        </w:rPr>
        <w:t>以动态表单的形式存在，</w:t>
      </w:r>
      <w:r>
        <w:rPr>
          <w:rFonts w:eastAsia="仿宋_GB2312"/>
          <w:kern w:val="0"/>
          <w:sz w:val="28"/>
          <w:szCs w:val="28"/>
        </w:rPr>
        <w:t>如</w:t>
      </w:r>
      <w:r>
        <w:rPr>
          <w:rFonts w:eastAsia="仿宋_GB2312"/>
          <w:spacing w:val="2"/>
          <w:kern w:val="0"/>
          <w:sz w:val="28"/>
          <w:szCs w:val="28"/>
        </w:rPr>
        <w:t>遇重大政策变动，将</w:t>
      </w:r>
      <w:r>
        <w:rPr>
          <w:rFonts w:hint="eastAsia" w:eastAsia="仿宋_GB2312"/>
          <w:spacing w:val="2"/>
          <w:kern w:val="0"/>
          <w:sz w:val="28"/>
          <w:szCs w:val="28"/>
        </w:rPr>
        <w:t>作</w:t>
      </w:r>
      <w:r>
        <w:rPr>
          <w:rFonts w:eastAsia="仿宋_GB2312"/>
          <w:spacing w:val="2"/>
          <w:kern w:val="0"/>
          <w:sz w:val="28"/>
          <w:szCs w:val="28"/>
        </w:rPr>
        <w:t>及时调整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。 </w:t>
      </w:r>
    </w:p>
    <w:p>
      <w:pPr>
        <w:pStyle w:val="1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933"/>
    <w:rsid w:val="00375933"/>
    <w:rsid w:val="007821E7"/>
    <w:rsid w:val="0094405B"/>
    <w:rsid w:val="71951E48"/>
    <w:rsid w:val="7D4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Char"/>
    <w:basedOn w:val="1"/>
    <w:semiHidden/>
    <w:qFormat/>
    <w:uiPriority w:val="99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194</Words>
  <Characters>1107</Characters>
  <Lines>9</Lines>
  <Paragraphs>2</Paragraphs>
  <TotalTime>2</TotalTime>
  <ScaleCrop>false</ScaleCrop>
  <LinksUpToDate>false</LinksUpToDate>
  <CharactersWithSpaces>1299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2020-08-04T11:00:00Z</dcterms:created>
  <dc:creator>江涛</dc:creator>
  <cp:lastModifiedBy>江涛</cp:lastModifiedBy>
  <dcterms:modified xsi:type="dcterms:W3CDTF">2022-08-02T08:58:08Z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